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A747" w14:textId="5B7E527A" w:rsidR="00FE51DD" w:rsidRDefault="00FE51DD" w:rsidP="007A1C4D">
      <w:pPr>
        <w:autoSpaceDE w:val="0"/>
        <w:autoSpaceDN w:val="0"/>
        <w:adjustRightInd w:val="0"/>
        <w:rPr>
          <w:rFonts w:eastAsiaTheme="minorHAnsi"/>
          <w:b/>
          <w:color w:val="313A53"/>
          <w:szCs w:val="22"/>
        </w:rPr>
      </w:pPr>
      <w:r w:rsidRPr="00FE51DD">
        <w:rPr>
          <w:rFonts w:eastAsiaTheme="minorHAnsi"/>
          <w:b/>
          <w:color w:val="313A53"/>
          <w:szCs w:val="22"/>
        </w:rPr>
        <w:t xml:space="preserve">NSF/CASIS COLLABORATION ON TISSUE ENGINEERING AND </w:t>
      </w:r>
      <w:r w:rsidR="005850EA">
        <w:rPr>
          <w:rFonts w:eastAsiaTheme="minorHAnsi"/>
          <w:b/>
          <w:color w:val="313A53"/>
          <w:szCs w:val="22"/>
        </w:rPr>
        <w:t>MECHANOBIOLOGY</w:t>
      </w:r>
      <w:r w:rsidRPr="00FE51DD">
        <w:rPr>
          <w:rFonts w:eastAsiaTheme="minorHAnsi"/>
          <w:b/>
          <w:color w:val="313A53"/>
          <w:szCs w:val="22"/>
        </w:rPr>
        <w:t xml:space="preserve"> ON THE INTERNATIONAL SPACE STATION TO BENEFIT LIFE ON EARTH</w:t>
      </w:r>
      <w:r w:rsidR="005A116F">
        <w:rPr>
          <w:rFonts w:eastAsiaTheme="minorHAnsi"/>
          <w:b/>
          <w:color w:val="313A53"/>
          <w:szCs w:val="22"/>
        </w:rPr>
        <w:t xml:space="preserve"> -</w:t>
      </w:r>
      <w:r w:rsidR="005850EA">
        <w:rPr>
          <w:rFonts w:eastAsiaTheme="minorHAnsi"/>
          <w:b/>
          <w:color w:val="313A53"/>
          <w:szCs w:val="22"/>
        </w:rPr>
        <w:t xml:space="preserve"> NSF 19-509</w:t>
      </w:r>
    </w:p>
    <w:p w14:paraId="2884EED0" w14:textId="77777777" w:rsidR="00B876AB" w:rsidRDefault="00B876AB" w:rsidP="007A1C4D">
      <w:pPr>
        <w:autoSpaceDE w:val="0"/>
        <w:autoSpaceDN w:val="0"/>
        <w:adjustRightInd w:val="0"/>
        <w:rPr>
          <w:rFonts w:eastAsiaTheme="minorHAnsi"/>
          <w:b/>
          <w:color w:val="313A53"/>
          <w:szCs w:val="22"/>
        </w:rPr>
      </w:pPr>
    </w:p>
    <w:p w14:paraId="66481F7D" w14:textId="75722238" w:rsidR="007A1C4D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 xml:space="preserve">CASIS is requesting that PI submitting proposals to the NSF/CASIS Collaboration on Tissue Engineering </w:t>
      </w:r>
      <w:r w:rsidR="00FE51DD">
        <w:rPr>
          <w:rFonts w:eastAsiaTheme="minorHAnsi"/>
          <w:color w:val="000000"/>
          <w:szCs w:val="22"/>
        </w:rPr>
        <w:t xml:space="preserve">and </w:t>
      </w:r>
      <w:r w:rsidR="005850EA">
        <w:rPr>
          <w:rFonts w:eastAsiaTheme="minorHAnsi"/>
          <w:color w:val="000000"/>
          <w:szCs w:val="22"/>
        </w:rPr>
        <w:t>Mechanobiology</w:t>
      </w:r>
      <w:r w:rsidR="00FE51DD">
        <w:rPr>
          <w:rFonts w:eastAsiaTheme="minorHAnsi"/>
          <w:color w:val="000000"/>
          <w:szCs w:val="22"/>
        </w:rPr>
        <w:t xml:space="preserve"> </w:t>
      </w:r>
      <w:r w:rsidRPr="00F84014">
        <w:rPr>
          <w:rFonts w:eastAsiaTheme="minorHAnsi"/>
          <w:color w:val="000000"/>
          <w:szCs w:val="22"/>
        </w:rPr>
        <w:t>read the following sections and provide inputs directly to CASIS in response to these areas. Please submit these inp</w:t>
      </w:r>
      <w:bookmarkStart w:id="0" w:name="_GoBack"/>
      <w:bookmarkEnd w:id="0"/>
      <w:r w:rsidRPr="00F84014">
        <w:rPr>
          <w:rFonts w:eastAsiaTheme="minorHAnsi"/>
          <w:color w:val="000000"/>
          <w:szCs w:val="22"/>
        </w:rPr>
        <w:t xml:space="preserve">uts on or before </w:t>
      </w:r>
      <w:r w:rsidR="005850EA" w:rsidRPr="005850EA">
        <w:rPr>
          <w:rFonts w:eastAsiaTheme="minorHAnsi"/>
          <w:color w:val="000000"/>
          <w:szCs w:val="22"/>
        </w:rPr>
        <w:t>Jan 2</w:t>
      </w:r>
      <w:r w:rsidR="005850EA" w:rsidRPr="005850EA">
        <w:rPr>
          <w:rFonts w:eastAsiaTheme="minorHAnsi"/>
          <w:color w:val="000000"/>
          <w:szCs w:val="22"/>
          <w:vertAlign w:val="superscript"/>
        </w:rPr>
        <w:t>nd</w:t>
      </w:r>
      <w:r w:rsidR="005850EA" w:rsidRPr="005850EA">
        <w:rPr>
          <w:rFonts w:eastAsiaTheme="minorHAnsi"/>
          <w:color w:val="000000"/>
          <w:szCs w:val="22"/>
        </w:rPr>
        <w:t>, 2019</w:t>
      </w:r>
      <w:r w:rsidR="00FE51DD" w:rsidRPr="005850EA">
        <w:rPr>
          <w:rFonts w:eastAsiaTheme="minorHAnsi"/>
          <w:color w:val="000000"/>
          <w:szCs w:val="22"/>
        </w:rPr>
        <w:t>.</w:t>
      </w:r>
      <w:r w:rsidRPr="00F84014">
        <w:rPr>
          <w:rFonts w:eastAsiaTheme="minorHAnsi"/>
          <w:color w:val="000000"/>
          <w:szCs w:val="22"/>
        </w:rPr>
        <w:t xml:space="preserve"> The </w:t>
      </w:r>
      <w:r w:rsidR="00500C5E">
        <w:rPr>
          <w:rFonts w:eastAsiaTheme="minorHAnsi"/>
          <w:color w:val="000000"/>
          <w:szCs w:val="22"/>
        </w:rPr>
        <w:t>Requirements</w:t>
      </w:r>
      <w:r w:rsidRPr="00F84014">
        <w:rPr>
          <w:rFonts w:eastAsiaTheme="minorHAnsi"/>
          <w:color w:val="000000"/>
          <w:szCs w:val="22"/>
        </w:rPr>
        <w:t xml:space="preserve"> section gives us further details of your ISS NL experiment that are necessary for us to confirm feasibility.</w:t>
      </w:r>
    </w:p>
    <w:p w14:paraId="3697AD9D" w14:textId="73EC2FD5" w:rsidR="00D97D4D" w:rsidRDefault="00D97D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</w:p>
    <w:p w14:paraId="46F3E960" w14:textId="60BB47CE" w:rsidR="00D97D4D" w:rsidRPr="00D97D4D" w:rsidRDefault="00D97D4D" w:rsidP="007A1C4D">
      <w:pPr>
        <w:autoSpaceDE w:val="0"/>
        <w:autoSpaceDN w:val="0"/>
        <w:adjustRightInd w:val="0"/>
        <w:rPr>
          <w:rFonts w:eastAsiaTheme="minorHAnsi"/>
          <w:b/>
          <w:color w:val="000000"/>
          <w:szCs w:val="22"/>
        </w:rPr>
      </w:pPr>
      <w:r w:rsidRPr="00D97D4D">
        <w:rPr>
          <w:rFonts w:eastAsiaTheme="minorHAnsi"/>
          <w:b/>
          <w:color w:val="000000"/>
          <w:szCs w:val="22"/>
        </w:rPr>
        <w:t>PI Information</w:t>
      </w:r>
    </w:p>
    <w:p w14:paraId="0BBE8FAB" w14:textId="1CB3E36F" w:rsidR="00D97D4D" w:rsidRDefault="00D97D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>
        <w:rPr>
          <w:rFonts w:eastAsiaTheme="minorHAnsi"/>
          <w:color w:val="000000"/>
          <w:szCs w:val="22"/>
        </w:rPr>
        <w:t>Name:</w:t>
      </w:r>
    </w:p>
    <w:p w14:paraId="4E438CDA" w14:textId="58C51B44" w:rsidR="00D97D4D" w:rsidRDefault="00D97D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>
        <w:rPr>
          <w:rFonts w:eastAsiaTheme="minorHAnsi"/>
          <w:color w:val="000000"/>
          <w:szCs w:val="22"/>
        </w:rPr>
        <w:t>Affiliation:</w:t>
      </w:r>
    </w:p>
    <w:p w14:paraId="286215AF" w14:textId="70F0965B" w:rsidR="00D97D4D" w:rsidRDefault="00D97D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>
        <w:rPr>
          <w:rFonts w:eastAsiaTheme="minorHAnsi"/>
          <w:color w:val="000000"/>
          <w:szCs w:val="22"/>
        </w:rPr>
        <w:t>Email:</w:t>
      </w:r>
    </w:p>
    <w:p w14:paraId="64B20CD4" w14:textId="1857875C" w:rsidR="00D97D4D" w:rsidRPr="00F84014" w:rsidRDefault="00D97D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>
        <w:rPr>
          <w:rFonts w:eastAsiaTheme="minorHAnsi"/>
          <w:color w:val="000000"/>
          <w:szCs w:val="22"/>
        </w:rPr>
        <w:t>Phone Number:</w:t>
      </w:r>
    </w:p>
    <w:p w14:paraId="77ECF04C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</w:rPr>
      </w:pPr>
    </w:p>
    <w:p w14:paraId="57CB9768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</w:rPr>
      </w:pPr>
      <w:r w:rsidRPr="00F84014">
        <w:rPr>
          <w:rFonts w:eastAsiaTheme="minorHAnsi"/>
          <w:b/>
          <w:bCs/>
          <w:color w:val="000000"/>
          <w:szCs w:val="22"/>
        </w:rPr>
        <w:t>Project Summary</w:t>
      </w:r>
    </w:p>
    <w:p w14:paraId="387C5E1A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Please describe the proposed project. An abstract is appropriate, as is a less</w:t>
      </w:r>
      <w:r w:rsidR="00E16459" w:rsidRPr="00F84014">
        <w:rPr>
          <w:rFonts w:eastAsiaTheme="minorHAnsi"/>
          <w:color w:val="000000"/>
          <w:szCs w:val="22"/>
        </w:rPr>
        <w:t xml:space="preserve"> technical and more generalized </w:t>
      </w:r>
      <w:r w:rsidRPr="00F84014">
        <w:rPr>
          <w:rFonts w:eastAsiaTheme="minorHAnsi"/>
          <w:color w:val="000000"/>
          <w:szCs w:val="22"/>
        </w:rPr>
        <w:t>overview. It is essential that this section clearly calls out:</w:t>
      </w:r>
    </w:p>
    <w:p w14:paraId="1632E5D0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A. Clear statement of the hypothesis</w:t>
      </w:r>
    </w:p>
    <w:p w14:paraId="39A71249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B. A brief overview of expected International Space Station U.S. National Laboratory experiment operations.</w:t>
      </w:r>
    </w:p>
    <w:p w14:paraId="59755D6C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C. Why is ISS National Laboratory a necessary platform (e.g. need for microgravity, extreme condition of</w:t>
      </w:r>
    </w:p>
    <w:p w14:paraId="068DEF73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space or vantage point)?</w:t>
      </w:r>
    </w:p>
    <w:p w14:paraId="0E27C1E2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D. What is the relevance of the proposed space-based research to ground applications (e.g., healthcare</w:t>
      </w:r>
    </w:p>
    <w:p w14:paraId="2645A9EF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advancements, commercial product development), in agreement with the CASIS mission to use the ISS</w:t>
      </w:r>
    </w:p>
    <w:p w14:paraId="5994FD74" w14:textId="77777777" w:rsidR="007A1C4D" w:rsidRPr="00F84014" w:rsidRDefault="007A1C4D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  <w:r w:rsidRPr="00F84014">
        <w:rPr>
          <w:rFonts w:eastAsiaTheme="minorHAnsi"/>
          <w:color w:val="000000"/>
          <w:szCs w:val="22"/>
        </w:rPr>
        <w:t>National Laboratory for benefits to life on Earth?</w:t>
      </w:r>
    </w:p>
    <w:p w14:paraId="43CC3DDB" w14:textId="77777777" w:rsidR="00E16459" w:rsidRPr="00F84014" w:rsidRDefault="00E16459" w:rsidP="007A1C4D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</w:p>
    <w:p w14:paraId="0D6DD7EC" w14:textId="77777777" w:rsidR="007A1C4D" w:rsidRPr="00F84014" w:rsidRDefault="00500C5E" w:rsidP="007A1C4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</w:rPr>
      </w:pPr>
      <w:r>
        <w:rPr>
          <w:rFonts w:eastAsiaTheme="minorHAnsi"/>
          <w:b/>
          <w:bCs/>
          <w:color w:val="000000"/>
          <w:szCs w:val="22"/>
        </w:rPr>
        <w:t>Requirements</w:t>
      </w:r>
    </w:p>
    <w:p w14:paraId="4A0138A6" w14:textId="77777777" w:rsidR="005E5D46" w:rsidRPr="00F84014" w:rsidRDefault="005E5D46" w:rsidP="00F84014">
      <w:pPr>
        <w:spacing w:after="120"/>
        <w:rPr>
          <w:szCs w:val="22"/>
        </w:rPr>
      </w:pPr>
      <w:r w:rsidRPr="00F84014">
        <w:rPr>
          <w:szCs w:val="22"/>
        </w:rPr>
        <w:t>PIs must clearly identify all resources and services necessary to deliver and/or perform the requirements</w:t>
      </w:r>
      <w:r w:rsidR="00F84014" w:rsidRPr="00F84014">
        <w:rPr>
          <w:szCs w:val="22"/>
        </w:rPr>
        <w:t xml:space="preserve"> to complete the project:</w:t>
      </w:r>
    </w:p>
    <w:p w14:paraId="2BE70FD3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hardware to be used (if known or to the extent known)</w:t>
      </w:r>
    </w:p>
    <w:p w14:paraId="5A56CB1F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 xml:space="preserve">List science requirements </w:t>
      </w:r>
    </w:p>
    <w:p w14:paraId="4EBB4A50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design requirements</w:t>
      </w:r>
    </w:p>
    <w:p w14:paraId="021EC80B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material requirements</w:t>
      </w:r>
    </w:p>
    <w:p w14:paraId="71ECED77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size specifications</w:t>
      </w:r>
    </w:p>
    <w:p w14:paraId="295ED32A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specific stowage requirements</w:t>
      </w:r>
    </w:p>
    <w:p w14:paraId="35D7B013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 xml:space="preserve">List any investigation timing requirements (e.g. timing of addition of new media/fixation agents/etc.) </w:t>
      </w:r>
    </w:p>
    <w:p w14:paraId="2E8A9D20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location and duration of E</w:t>
      </w:r>
      <w:r w:rsidR="005E5D46" w:rsidRPr="00F84014">
        <w:rPr>
          <w:szCs w:val="22"/>
        </w:rPr>
        <w:t>xperiment Verification Test</w:t>
      </w:r>
    </w:p>
    <w:p w14:paraId="16BA8E66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requirements for Experiment Requirements Document</w:t>
      </w:r>
    </w:p>
    <w:p w14:paraId="0DF59442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specific late-load or early return requirements</w:t>
      </w:r>
    </w:p>
    <w:p w14:paraId="21455A1B" w14:textId="77777777" w:rsidR="00E16459" w:rsidRPr="00F84014" w:rsidRDefault="00E16459" w:rsidP="00E16459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ground control requirements</w:t>
      </w:r>
    </w:p>
    <w:p w14:paraId="7C9E8523" w14:textId="77777777" w:rsidR="00F84014" w:rsidRPr="00F84014" w:rsidRDefault="00F84014" w:rsidP="00F84014">
      <w:pPr>
        <w:rPr>
          <w:szCs w:val="22"/>
        </w:rPr>
      </w:pPr>
    </w:p>
    <w:p w14:paraId="68668CEB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safety support</w:t>
      </w:r>
    </w:p>
    <w:p w14:paraId="4139014B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design review support</w:t>
      </w:r>
    </w:p>
    <w:p w14:paraId="42F35FA1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testing requirements (</w:t>
      </w:r>
      <w:proofErr w:type="spellStart"/>
      <w:r w:rsidRPr="00F84014">
        <w:rPr>
          <w:szCs w:val="22"/>
        </w:rPr>
        <w:t>vib</w:t>
      </w:r>
      <w:proofErr w:type="spellEnd"/>
      <w:r w:rsidRPr="00F84014">
        <w:rPr>
          <w:szCs w:val="22"/>
        </w:rPr>
        <w:t>, acoustics, EMI, etc.)</w:t>
      </w:r>
    </w:p>
    <w:p w14:paraId="0DA884F9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PI support required</w:t>
      </w:r>
    </w:p>
    <w:p w14:paraId="15020400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expected recurrence of meetings with PI and NASA</w:t>
      </w:r>
    </w:p>
    <w:p w14:paraId="096028AE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t>List any unique travel requirements</w:t>
      </w:r>
    </w:p>
    <w:p w14:paraId="490542EC" w14:textId="77777777" w:rsidR="00F84014" w:rsidRPr="00F84014" w:rsidRDefault="00F84014" w:rsidP="00F84014">
      <w:pPr>
        <w:pStyle w:val="ListParagraph"/>
        <w:numPr>
          <w:ilvl w:val="0"/>
          <w:numId w:val="2"/>
        </w:numPr>
        <w:ind w:left="720"/>
        <w:contextualSpacing w:val="0"/>
        <w:rPr>
          <w:szCs w:val="22"/>
        </w:rPr>
      </w:pPr>
      <w:r w:rsidRPr="00F84014">
        <w:rPr>
          <w:szCs w:val="22"/>
        </w:rPr>
        <w:lastRenderedPageBreak/>
        <w:t xml:space="preserve">List remaining misc. </w:t>
      </w:r>
      <w:r w:rsidR="00500C5E">
        <w:rPr>
          <w:szCs w:val="22"/>
        </w:rPr>
        <w:t>Mission Integration and Operations (</w:t>
      </w:r>
      <w:r w:rsidRPr="00F84014">
        <w:rPr>
          <w:szCs w:val="22"/>
        </w:rPr>
        <w:t>MI&amp;O</w:t>
      </w:r>
      <w:r w:rsidR="00500C5E">
        <w:rPr>
          <w:szCs w:val="22"/>
        </w:rPr>
        <w:t>)</w:t>
      </w:r>
      <w:r w:rsidRPr="00F84014">
        <w:rPr>
          <w:szCs w:val="22"/>
        </w:rPr>
        <w:t xml:space="preserve"> support (document support, NASA reviews, crew training, payload implementation, facility coordination, etc.)</w:t>
      </w:r>
    </w:p>
    <w:p w14:paraId="69E53BE9" w14:textId="77777777" w:rsidR="00F84014" w:rsidRPr="00F84014" w:rsidRDefault="00F84014" w:rsidP="00F84014">
      <w:pPr>
        <w:rPr>
          <w:color w:val="323E4F" w:themeColor="text2" w:themeShade="BF"/>
          <w:szCs w:val="22"/>
        </w:rPr>
      </w:pPr>
    </w:p>
    <w:p w14:paraId="1A38543B" w14:textId="77777777" w:rsidR="00F84014" w:rsidRDefault="00F84014">
      <w:pPr>
        <w:spacing w:after="160" w:line="259" w:lineRule="auto"/>
        <w:rPr>
          <w:color w:val="323E4F" w:themeColor="text2" w:themeShade="BF"/>
          <w:szCs w:val="22"/>
        </w:rPr>
      </w:pPr>
      <w:r>
        <w:rPr>
          <w:color w:val="323E4F" w:themeColor="text2" w:themeShade="BF"/>
          <w:szCs w:val="22"/>
        </w:rPr>
        <w:br w:type="page"/>
      </w:r>
    </w:p>
    <w:p w14:paraId="7E041533" w14:textId="77777777" w:rsidR="00F84014" w:rsidRPr="00F84014" w:rsidRDefault="00F84014" w:rsidP="00F84014">
      <w:pPr>
        <w:rPr>
          <w:color w:val="323E4F" w:themeColor="text2" w:themeShade="BF"/>
          <w:szCs w:val="22"/>
        </w:rPr>
      </w:pPr>
      <w:r w:rsidRPr="00F84014">
        <w:rPr>
          <w:color w:val="323E4F" w:themeColor="text2" w:themeShade="BF"/>
          <w:szCs w:val="22"/>
        </w:rPr>
        <w:lastRenderedPageBreak/>
        <w:t>The language below includes standard MI&amp;O language, but please reference the items above to ensure it includes all th</w:t>
      </w:r>
      <w:r w:rsidR="00500C5E">
        <w:rPr>
          <w:color w:val="323E4F" w:themeColor="text2" w:themeShade="BF"/>
          <w:szCs w:val="22"/>
        </w:rPr>
        <w:t>at</w:t>
      </w:r>
      <w:r w:rsidRPr="00F84014">
        <w:rPr>
          <w:color w:val="323E4F" w:themeColor="text2" w:themeShade="BF"/>
          <w:szCs w:val="22"/>
        </w:rPr>
        <w:t xml:space="preserve"> is necessary and pertinent to your project.</w:t>
      </w:r>
    </w:p>
    <w:p w14:paraId="7DAE4773" w14:textId="77777777" w:rsidR="00F84014" w:rsidRPr="00F84014" w:rsidRDefault="00F84014" w:rsidP="00F84014">
      <w:pPr>
        <w:rPr>
          <w:szCs w:val="22"/>
        </w:rPr>
      </w:pPr>
    </w:p>
    <w:p w14:paraId="21F805C8" w14:textId="77777777" w:rsidR="00F84014" w:rsidRPr="00F84014" w:rsidRDefault="00F84014" w:rsidP="00F84014">
      <w:pPr>
        <w:rPr>
          <w:szCs w:val="22"/>
        </w:rPr>
      </w:pPr>
    </w:p>
    <w:p w14:paraId="43029F00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i/>
          <w:szCs w:val="22"/>
        </w:rPr>
      </w:pPr>
      <w:r w:rsidRPr="00F84014">
        <w:rPr>
          <w:szCs w:val="22"/>
        </w:rPr>
        <w:t>Provide full mission management and science support to the Principal</w:t>
      </w:r>
      <w:r w:rsidRPr="00F84014">
        <w:rPr>
          <w:i/>
          <w:iCs/>
          <w:szCs w:val="22"/>
        </w:rPr>
        <w:t xml:space="preserve"> </w:t>
      </w:r>
      <w:r w:rsidRPr="00F84014">
        <w:rPr>
          <w:szCs w:val="22"/>
        </w:rPr>
        <w:t>Investigator</w:t>
      </w:r>
    </w:p>
    <w:p w14:paraId="569A9891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Provide all necessary technical support to science team(s)</w:t>
      </w:r>
    </w:p>
    <w:p w14:paraId="03DBDD27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Participate in production and submission of Payload Integration Agreement (PIA)</w:t>
      </w:r>
    </w:p>
    <w:p w14:paraId="24BFD8EB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Provide all flight and ground control hardware for actual experiment (including backups) per quantities required based on Science requirements</w:t>
      </w:r>
    </w:p>
    <w:p w14:paraId="6EF1683D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Create payload design</w:t>
      </w:r>
    </w:p>
    <w:p w14:paraId="3E38E731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Maintain a payload development and integration schedule</w:t>
      </w:r>
    </w:p>
    <w:p w14:paraId="280A2688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 xml:space="preserve">Training on proper loading and use of any </w:t>
      </w:r>
      <w:r w:rsidRPr="003C23B3">
        <w:rPr>
          <w:color w:val="000000" w:themeColor="text1"/>
          <w:szCs w:val="22"/>
        </w:rPr>
        <w:t xml:space="preserve">hardware and kits (flight </w:t>
      </w:r>
      <w:r w:rsidRPr="00F84014">
        <w:rPr>
          <w:szCs w:val="22"/>
        </w:rPr>
        <w:t>and nonflight)</w:t>
      </w:r>
    </w:p>
    <w:p w14:paraId="2875002E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Advice on science mission execution plan</w:t>
      </w:r>
    </w:p>
    <w:p w14:paraId="2B94B735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Hardware Operational Procedures (e.g. User Manual, Functional Test, Storage/Shipping/Handling, etc.)</w:t>
      </w:r>
    </w:p>
    <w:p w14:paraId="03454593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Software Support (Software User Manual)</w:t>
      </w:r>
    </w:p>
    <w:p w14:paraId="138AB94D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Provide hardware to support biocompatibility testing and SVT</w:t>
      </w:r>
    </w:p>
    <w:p w14:paraId="4BF3687C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Provide technical and operational support for execution of SVT, EVT, flight run, and ground control run</w:t>
      </w:r>
    </w:p>
    <w:p w14:paraId="53FC3FA7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Conduct FTR, EVT, TRR, FRR per contractor template</w:t>
      </w:r>
    </w:p>
    <w:p w14:paraId="0F22C502" w14:textId="77777777" w:rsidR="00F84014" w:rsidRPr="00F84014" w:rsidRDefault="00F84014" w:rsidP="00F84014">
      <w:pPr>
        <w:pStyle w:val="ListParagraph"/>
        <w:numPr>
          <w:ilvl w:val="0"/>
          <w:numId w:val="7"/>
        </w:numPr>
        <w:rPr>
          <w:szCs w:val="22"/>
        </w:rPr>
      </w:pPr>
      <w:r w:rsidRPr="00F84014">
        <w:rPr>
          <w:szCs w:val="22"/>
        </w:rPr>
        <w:t>Participate in regular meetings with PI and NASA science representative:</w:t>
      </w:r>
    </w:p>
    <w:p w14:paraId="43ECA150" w14:textId="77777777" w:rsidR="00F84014" w:rsidRPr="00500C5E" w:rsidRDefault="00F84014" w:rsidP="00F84014">
      <w:pPr>
        <w:pStyle w:val="ListParagraph"/>
        <w:numPr>
          <w:ilvl w:val="0"/>
          <w:numId w:val="7"/>
        </w:numPr>
        <w:rPr>
          <w:color w:val="000000" w:themeColor="text1"/>
          <w:szCs w:val="22"/>
        </w:rPr>
      </w:pPr>
      <w:r w:rsidRPr="00500C5E">
        <w:rPr>
          <w:color w:val="000000" w:themeColor="text1"/>
          <w:szCs w:val="22"/>
        </w:rPr>
        <w:t xml:space="preserve">Provide full end-to-end mission preparation and implementation management, including all payload manifest tasks, payload integration, safety (including support of any required safety reviews), mission planning, flight operations (pre-flight, on-orbit [ground comm.], experiment recovery, ground control), logistics, payload verification, hardware provision and preparation, crew training, and flight certification. </w:t>
      </w:r>
    </w:p>
    <w:p w14:paraId="67F54DC1" w14:textId="77777777" w:rsidR="00F84014" w:rsidRPr="00500C5E" w:rsidRDefault="00F84014" w:rsidP="00F84014">
      <w:pPr>
        <w:pStyle w:val="ListParagraph"/>
        <w:numPr>
          <w:ilvl w:val="0"/>
          <w:numId w:val="7"/>
        </w:numPr>
        <w:rPr>
          <w:color w:val="000000" w:themeColor="text1"/>
          <w:szCs w:val="22"/>
        </w:rPr>
      </w:pPr>
      <w:r w:rsidRPr="00500C5E">
        <w:rPr>
          <w:color w:val="000000" w:themeColor="text1"/>
          <w:szCs w:val="22"/>
        </w:rPr>
        <w:t>Support NASA product development (e.g. ERD)</w:t>
      </w:r>
    </w:p>
    <w:p w14:paraId="48B4E132" w14:textId="77777777" w:rsidR="00F84014" w:rsidRPr="00500C5E" w:rsidRDefault="00F84014" w:rsidP="00F84014">
      <w:pPr>
        <w:pStyle w:val="ListParagraph"/>
        <w:numPr>
          <w:ilvl w:val="0"/>
          <w:numId w:val="9"/>
        </w:numPr>
        <w:rPr>
          <w:color w:val="000000" w:themeColor="text1"/>
          <w:szCs w:val="22"/>
        </w:rPr>
      </w:pPr>
      <w:r w:rsidRPr="00500C5E">
        <w:rPr>
          <w:color w:val="000000" w:themeColor="text1"/>
          <w:szCs w:val="22"/>
        </w:rPr>
        <w:t>Support NASA reviews and meetings, as needed</w:t>
      </w:r>
    </w:p>
    <w:p w14:paraId="5E300D36" w14:textId="77777777" w:rsidR="00F84014" w:rsidRPr="00F84014" w:rsidRDefault="00F84014" w:rsidP="00F84014">
      <w:pPr>
        <w:pStyle w:val="ListParagraph"/>
        <w:numPr>
          <w:ilvl w:val="0"/>
          <w:numId w:val="9"/>
        </w:numPr>
        <w:rPr>
          <w:szCs w:val="22"/>
        </w:rPr>
      </w:pPr>
      <w:r w:rsidRPr="00F84014">
        <w:rPr>
          <w:szCs w:val="22"/>
        </w:rPr>
        <w:t xml:space="preserve">Support all appropriate payload integration, mission management, PSRP, and safety meetings </w:t>
      </w:r>
    </w:p>
    <w:p w14:paraId="7477A67B" w14:textId="77777777" w:rsidR="00F84014" w:rsidRPr="00F84014" w:rsidRDefault="00F84014" w:rsidP="00F84014">
      <w:pPr>
        <w:pStyle w:val="ListParagraph"/>
        <w:numPr>
          <w:ilvl w:val="0"/>
          <w:numId w:val="9"/>
        </w:numPr>
        <w:rPr>
          <w:szCs w:val="22"/>
        </w:rPr>
      </w:pPr>
      <w:r w:rsidRPr="00F84014">
        <w:rPr>
          <w:szCs w:val="22"/>
        </w:rPr>
        <w:t xml:space="preserve">Develop input for crew </w:t>
      </w:r>
      <w:r w:rsidRPr="00F84014">
        <w:rPr>
          <w:color w:val="000000" w:themeColor="text1"/>
          <w:szCs w:val="22"/>
        </w:rPr>
        <w:t>training as required</w:t>
      </w:r>
    </w:p>
    <w:p w14:paraId="2D3AC308" w14:textId="77777777" w:rsidR="00F84014" w:rsidRPr="00F84014" w:rsidRDefault="00F84014" w:rsidP="00F84014">
      <w:pPr>
        <w:pStyle w:val="ListParagraph"/>
        <w:numPr>
          <w:ilvl w:val="0"/>
          <w:numId w:val="9"/>
        </w:numPr>
        <w:rPr>
          <w:szCs w:val="22"/>
        </w:rPr>
      </w:pPr>
      <w:r w:rsidRPr="00F84014">
        <w:rPr>
          <w:szCs w:val="22"/>
        </w:rPr>
        <w:t>Provide on-orbit support for duration of investigation</w:t>
      </w:r>
    </w:p>
    <w:p w14:paraId="4258D79B" w14:textId="77777777" w:rsidR="00F84014" w:rsidRPr="00F84014" w:rsidRDefault="00F84014" w:rsidP="00F84014">
      <w:pPr>
        <w:pStyle w:val="ListParagraph"/>
        <w:numPr>
          <w:ilvl w:val="0"/>
          <w:numId w:val="9"/>
        </w:numPr>
        <w:rPr>
          <w:szCs w:val="22"/>
        </w:rPr>
      </w:pPr>
      <w:r w:rsidRPr="00F84014">
        <w:rPr>
          <w:szCs w:val="22"/>
        </w:rPr>
        <w:t>Provide operations support for ground-controls</w:t>
      </w:r>
    </w:p>
    <w:p w14:paraId="65543D02" w14:textId="77777777" w:rsidR="00F84014" w:rsidRPr="00F84014" w:rsidRDefault="00F84014" w:rsidP="00F84014">
      <w:pPr>
        <w:pStyle w:val="ListParagraph"/>
        <w:numPr>
          <w:ilvl w:val="0"/>
          <w:numId w:val="9"/>
        </w:numPr>
        <w:rPr>
          <w:szCs w:val="22"/>
        </w:rPr>
      </w:pPr>
      <w:r w:rsidRPr="00F84014">
        <w:rPr>
          <w:szCs w:val="22"/>
        </w:rPr>
        <w:t>Coordinate recovery and return of samples post-flight</w:t>
      </w:r>
    </w:p>
    <w:p w14:paraId="6BB55E8D" w14:textId="77777777" w:rsidR="00026C2F" w:rsidRPr="00F84014" w:rsidRDefault="00026C2F" w:rsidP="005E5D46">
      <w:pPr>
        <w:rPr>
          <w:szCs w:val="22"/>
        </w:rPr>
      </w:pPr>
    </w:p>
    <w:sectPr w:rsidR="00026C2F" w:rsidRPr="00F840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4236" w14:textId="77777777" w:rsidR="00D15A10" w:rsidRDefault="00D15A10">
      <w:r>
        <w:separator/>
      </w:r>
    </w:p>
  </w:endnote>
  <w:endnote w:type="continuationSeparator" w:id="0">
    <w:p w14:paraId="7E9BC079" w14:textId="77777777" w:rsidR="00D15A10" w:rsidRDefault="00D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959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B65F67" w14:textId="77777777" w:rsidR="00BE26ED" w:rsidRDefault="00AC11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23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2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76E522" w14:textId="77777777" w:rsidR="00BE26ED" w:rsidRDefault="00D1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7EB2" w14:textId="77777777" w:rsidR="00D15A10" w:rsidRDefault="00D15A10">
      <w:r>
        <w:separator/>
      </w:r>
    </w:p>
  </w:footnote>
  <w:footnote w:type="continuationSeparator" w:id="0">
    <w:p w14:paraId="4FD62F73" w14:textId="77777777" w:rsidR="00D15A10" w:rsidRDefault="00D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B84"/>
    <w:multiLevelType w:val="hybridMultilevel"/>
    <w:tmpl w:val="46A0C2B8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08234DCC"/>
    <w:multiLevelType w:val="hybridMultilevel"/>
    <w:tmpl w:val="7B200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D30194E"/>
    <w:multiLevelType w:val="hybridMultilevel"/>
    <w:tmpl w:val="D6BA48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07516A"/>
    <w:multiLevelType w:val="hybridMultilevel"/>
    <w:tmpl w:val="2478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222"/>
    <w:multiLevelType w:val="hybridMultilevel"/>
    <w:tmpl w:val="BF3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3712"/>
    <w:multiLevelType w:val="hybridMultilevel"/>
    <w:tmpl w:val="FBB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864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52AE"/>
    <w:multiLevelType w:val="hybridMultilevel"/>
    <w:tmpl w:val="8F0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3193"/>
    <w:multiLevelType w:val="multilevel"/>
    <w:tmpl w:val="0236488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C7F6B9E"/>
    <w:multiLevelType w:val="hybridMultilevel"/>
    <w:tmpl w:val="B552AD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2"/>
    <w:rsid w:val="00001EDB"/>
    <w:rsid w:val="00026C2F"/>
    <w:rsid w:val="000A30F8"/>
    <w:rsid w:val="001B4555"/>
    <w:rsid w:val="001B6B09"/>
    <w:rsid w:val="00233368"/>
    <w:rsid w:val="002C0940"/>
    <w:rsid w:val="002D3772"/>
    <w:rsid w:val="003C23B3"/>
    <w:rsid w:val="004F05A9"/>
    <w:rsid w:val="00500C5E"/>
    <w:rsid w:val="005850EA"/>
    <w:rsid w:val="005A116F"/>
    <w:rsid w:val="005E5D46"/>
    <w:rsid w:val="006E3243"/>
    <w:rsid w:val="007A1C4D"/>
    <w:rsid w:val="00AC11B4"/>
    <w:rsid w:val="00B54A03"/>
    <w:rsid w:val="00B876AB"/>
    <w:rsid w:val="00D15A10"/>
    <w:rsid w:val="00D540F3"/>
    <w:rsid w:val="00D97D4D"/>
    <w:rsid w:val="00E16459"/>
    <w:rsid w:val="00F14A2C"/>
    <w:rsid w:val="00F5484F"/>
    <w:rsid w:val="00F71DDB"/>
    <w:rsid w:val="00F8401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ED17"/>
  <w15:chartTrackingRefBased/>
  <w15:docId w15:val="{76BC52C8-33E9-458A-927B-7364031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0F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A30F8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A30F8"/>
    <w:pPr>
      <w:keepNext/>
      <w:numPr>
        <w:ilvl w:val="1"/>
        <w:numId w:val="1"/>
      </w:numPr>
      <w:spacing w:before="240" w:after="60"/>
      <w:outlineLvl w:val="1"/>
    </w:pPr>
    <w:rPr>
      <w:rFonts w:ascii="Times New Roman Bold" w:hAnsi="Times New Roman Bold" w:cs="Arial"/>
      <w:b/>
      <w:bCs/>
      <w:i/>
      <w:iCs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A30F8"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30F8"/>
    <w:pPr>
      <w:keepNext/>
      <w:numPr>
        <w:ilvl w:val="3"/>
        <w:numId w:val="1"/>
      </w:numPr>
      <w:spacing w:before="240" w:after="120"/>
      <w:outlineLvl w:val="3"/>
    </w:pPr>
    <w:rPr>
      <w:bCs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30F8"/>
    <w:pPr>
      <w:keepNext/>
      <w:numPr>
        <w:ilvl w:val="4"/>
        <w:numId w:val="1"/>
      </w:numPr>
      <w:spacing w:before="200" w:after="12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0F8"/>
    <w:rPr>
      <w:rFonts w:ascii="Times New Roman" w:eastAsia="Times New Roman" w:hAnsi="Times New Roman" w:cs="Arial"/>
      <w:b/>
      <w:bCs/>
      <w:caps/>
      <w:kern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30F8"/>
    <w:rPr>
      <w:rFonts w:ascii="Times New Roman Bold" w:eastAsia="Times New Roman" w:hAnsi="Times New Roman Bold" w:cs="Arial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0F8"/>
    <w:rPr>
      <w:rFonts w:ascii="Times New Roman" w:eastAsia="Times New Roman" w:hAnsi="Times New Roman" w:cs="Arial"/>
      <w:i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30F8"/>
    <w:rPr>
      <w:rFonts w:ascii="Times New Roman" w:eastAsia="Times New Roman" w:hAnsi="Times New Roman" w:cs="Times New Roman"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A30F8"/>
    <w:rPr>
      <w:rFonts w:ascii="Times New Roman" w:eastAsia="Times New Roman" w:hAnsi="Times New Roman" w:cs="Times New Roman"/>
      <w:bCs/>
      <w:i/>
      <w:iCs/>
      <w:szCs w:val="26"/>
    </w:rPr>
  </w:style>
  <w:style w:type="paragraph" w:styleId="NoSpacing">
    <w:name w:val="No Spacing"/>
    <w:uiPriority w:val="1"/>
    <w:qFormat/>
    <w:rsid w:val="000A30F8"/>
    <w:pPr>
      <w:spacing w:after="0" w:line="240" w:lineRule="auto"/>
    </w:pPr>
  </w:style>
  <w:style w:type="paragraph" w:styleId="BodyText">
    <w:name w:val="Body Text"/>
    <w:basedOn w:val="Normal"/>
    <w:link w:val="BodyTextChar"/>
    <w:rsid w:val="000A30F8"/>
    <w:pPr>
      <w:spacing w:before="24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A30F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30F8"/>
    <w:pPr>
      <w:ind w:left="720"/>
      <w:contextualSpacing/>
    </w:pPr>
  </w:style>
  <w:style w:type="table" w:styleId="TableGrid">
    <w:name w:val="Table Grid"/>
    <w:basedOn w:val="TableNormal"/>
    <w:uiPriority w:val="39"/>
    <w:rsid w:val="000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30F8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F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0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Attermeier, Lauren L. (JSC-AM211)</dc:creator>
  <cp:keywords/>
  <dc:description/>
  <cp:lastModifiedBy>Marc Giulianotti</cp:lastModifiedBy>
  <cp:revision>2</cp:revision>
  <dcterms:created xsi:type="dcterms:W3CDTF">2018-12-06T19:46:00Z</dcterms:created>
  <dcterms:modified xsi:type="dcterms:W3CDTF">2018-12-06T19:46:00Z</dcterms:modified>
</cp:coreProperties>
</file>